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800"/>
        <w:gridCol w:w="1170"/>
        <w:gridCol w:w="1630"/>
        <w:gridCol w:w="3420"/>
        <w:gridCol w:w="800"/>
      </w:tblGrid>
      <w:tr w:rsidR="00846091" w:rsidRPr="00C104DA" w:rsidTr="00C104DA">
        <w:trPr>
          <w:trHeight w:val="33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Course title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 w:rsidP="0022026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Course volume  (</w:t>
            </w:r>
            <w:r w:rsidR="00220260">
              <w:rPr>
                <w:rFonts w:asciiTheme="minorHAnsi" w:eastAsia="Merriweather" w:hAnsiTheme="minorHAnsi" w:cstheme="minorHAnsi"/>
                <w:b/>
              </w:rPr>
              <w:t xml:space="preserve">Contact </w:t>
            </w:r>
            <w:r w:rsidRPr="00C104DA">
              <w:rPr>
                <w:rFonts w:asciiTheme="minorHAnsi" w:eastAsia="Merriweather" w:hAnsiTheme="minorHAnsi" w:cstheme="minorHAnsi"/>
                <w:b/>
              </w:rPr>
              <w:t>hours)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ECTS</w:t>
            </w:r>
          </w:p>
        </w:tc>
      </w:tr>
      <w:tr w:rsidR="00220260" w:rsidRPr="00C104DA" w:rsidTr="00A721BA">
        <w:trPr>
          <w:trHeight w:val="197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A60A78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3E463E">
              <w:rPr>
                <w:rFonts w:asciiTheme="minorHAnsi" w:hAnsiTheme="minorHAnsi" w:cstheme="minorHAnsi"/>
                <w:b/>
              </w:rPr>
              <w:t>Introduction to General Surgery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A78" w:rsidRPr="003E463E" w:rsidRDefault="00A60A78" w:rsidP="00A60A78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3E463E">
              <w:rPr>
                <w:rFonts w:asciiTheme="minorHAnsi" w:eastAsia="Merriweather" w:hAnsiTheme="minorHAnsi" w:cstheme="minorHAnsi"/>
                <w:b/>
              </w:rPr>
              <w:t>MED</w:t>
            </w:r>
          </w:p>
          <w:p w:rsidR="00220260" w:rsidRDefault="00A60A78" w:rsidP="00A60A78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3E463E">
              <w:rPr>
                <w:rFonts w:asciiTheme="minorHAnsi" w:eastAsia="Merriweather" w:hAnsiTheme="minorHAnsi" w:cstheme="minorHAnsi"/>
                <w:b/>
              </w:rPr>
              <w:t>3006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Default="00220260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V</w:t>
            </w:r>
            <w:r w:rsidR="00A60A78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220260" w:rsidRDefault="00220260" w:rsidP="00930EBC">
            <w:pPr>
              <w:spacing w:after="0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Mandatory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220260" w:rsidP="0093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color w:val="000000"/>
              </w:rPr>
            </w:pPr>
            <w:r>
              <w:rPr>
                <w:rFonts w:asciiTheme="minorHAnsi" w:eastAsia="Merriweather" w:hAnsiTheme="minorHAnsi" w:cstheme="minorHAnsi"/>
                <w:color w:val="000000"/>
              </w:rPr>
              <w:t>5</w:t>
            </w:r>
            <w:r w:rsidR="00A60A78">
              <w:rPr>
                <w:rFonts w:asciiTheme="minorHAnsi" w:eastAsia="Merriweather" w:hAnsiTheme="minorHAnsi" w:cstheme="minorHAnsi"/>
                <w:color w:val="000000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A60A78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>
              <w:rPr>
                <w:rFonts w:asciiTheme="minorHAnsi" w:eastAsia="Merriweather" w:hAnsiTheme="minorHAnsi" w:cstheme="minorHAnsi"/>
                <w:b/>
              </w:rPr>
              <w:t>4</w:t>
            </w:r>
          </w:p>
        </w:tc>
      </w:tr>
      <w:tr w:rsidR="00846091" w:rsidRPr="00C104DA" w:rsidTr="008B13BE">
        <w:trPr>
          <w:trHeight w:val="75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Faculty, the educational program and level of education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B503CE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>School o</w:t>
            </w:r>
            <w:r w:rsidR="00B503CE" w:rsidRPr="00B503CE">
              <w:rPr>
                <w:rFonts w:asciiTheme="minorHAnsi" w:hAnsiTheme="minorHAnsi" w:cstheme="minorHAnsi"/>
              </w:rPr>
              <w:t>f Medicine and Health Sciences</w:t>
            </w:r>
          </w:p>
          <w:p w:rsidR="00C104DA" w:rsidRPr="00B503CE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 xml:space="preserve">Higher Medical Educational Program “Medicine” </w:t>
            </w:r>
          </w:p>
          <w:p w:rsidR="00846091" w:rsidRPr="00B503CE" w:rsidRDefault="00C104DA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 xml:space="preserve">One cycle 6-year </w:t>
            </w:r>
          </w:p>
          <w:p w:rsidR="00846091" w:rsidRPr="00C104DA" w:rsidRDefault="00846091">
            <w:pPr>
              <w:spacing w:after="0"/>
              <w:rPr>
                <w:rFonts w:asciiTheme="minorHAnsi" w:eastAsia="Merriweather" w:hAnsiTheme="minorHAnsi" w:cstheme="minorHAnsi"/>
              </w:rPr>
            </w:pPr>
          </w:p>
        </w:tc>
      </w:tr>
    </w:tbl>
    <w:tbl>
      <w:tblPr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C104DA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A60A78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A78" w:rsidRPr="0036661B" w:rsidRDefault="00A60A78" w:rsidP="00A60A78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  <w:b/>
              </w:rPr>
            </w:pPr>
            <w:bookmarkStart w:id="0" w:name="_heading=h.gjdgxs" w:colFirst="0" w:colLast="0"/>
            <w:bookmarkEnd w:id="0"/>
            <w:r w:rsidRPr="0036661B">
              <w:rPr>
                <w:rFonts w:asciiTheme="minorHAnsi" w:hAnsiTheme="minorHAnsi" w:cstheme="minorHAnsi"/>
                <w:b/>
              </w:rPr>
              <w:t>Shock and Blood transfusion</w:t>
            </w:r>
          </w:p>
          <w:p w:rsidR="00A60A78" w:rsidRPr="00A60A78" w:rsidRDefault="00A60A78" w:rsidP="0036661B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The pathophysiology of shock and ischaemia–reperfusion injury</w:t>
            </w:r>
          </w:p>
          <w:p w:rsidR="00A60A78" w:rsidRPr="00A60A78" w:rsidRDefault="00A60A78" w:rsidP="0036661B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The different patterns of shock and them principles and priorities of resuscitation</w:t>
            </w:r>
          </w:p>
          <w:p w:rsidR="00A60A78" w:rsidRPr="00A60A78" w:rsidRDefault="00A60A78" w:rsidP="0036661B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The appropriate monitoring and endpoints of resuscitation</w:t>
            </w:r>
          </w:p>
          <w:p w:rsidR="00A60A78" w:rsidRPr="00A60A78" w:rsidRDefault="00A60A78" w:rsidP="0036661B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Bleeding</w:t>
            </w:r>
          </w:p>
          <w:p w:rsidR="00A60A78" w:rsidRPr="00A60A78" w:rsidRDefault="00A60A78" w:rsidP="0036661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bookmarkStart w:id="1" w:name="_heading=h.30j0zll" w:colFirst="0" w:colLast="0"/>
            <w:bookmarkEnd w:id="1"/>
            <w:r w:rsidRPr="00A60A78">
              <w:rPr>
                <w:rFonts w:asciiTheme="minorHAnsi" w:hAnsiTheme="minorHAnsi" w:cstheme="minorHAnsi"/>
              </w:rPr>
              <w:t>The use of blood and blood products and the benefits and risks of blood transfusion</w:t>
            </w:r>
            <w:sdt>
              <w:sdtPr>
                <w:rPr>
                  <w:rFonts w:asciiTheme="minorHAnsi" w:hAnsiTheme="minorHAnsi" w:cstheme="minorHAnsi"/>
                </w:rPr>
                <w:tag w:val="goog_rdk_0"/>
                <w:id w:val="494077531"/>
              </w:sdtPr>
              <w:sdtContent/>
            </w:sdt>
          </w:p>
          <w:p w:rsidR="00A60A78" w:rsidRPr="00A60A78" w:rsidRDefault="00A60A78" w:rsidP="0036661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 xml:space="preserve">Bleeding (Hemorrhage Control: external, internal, arterial, venous, capillary  bleeding); Stopping Methods of Arterial, Venous and Capillary Bleeding .  </w:t>
            </w:r>
          </w:p>
          <w:p w:rsidR="00A60A78" w:rsidRPr="0036661B" w:rsidRDefault="00A60A78" w:rsidP="00A60A78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  <w:b/>
              </w:rPr>
            </w:pPr>
            <w:r w:rsidRPr="0036661B">
              <w:rPr>
                <w:rFonts w:asciiTheme="minorHAnsi" w:hAnsiTheme="minorHAnsi" w:cstheme="minorHAnsi"/>
                <w:b/>
              </w:rPr>
              <w:t>The metabolic response to Injury</w:t>
            </w:r>
          </w:p>
          <w:p w:rsidR="00A60A78" w:rsidRPr="00A60A78" w:rsidRDefault="00A60A78" w:rsidP="0036661B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Classical concepts of homeostasis</w:t>
            </w:r>
          </w:p>
          <w:p w:rsidR="00A60A78" w:rsidRPr="00A60A78" w:rsidRDefault="00A60A78" w:rsidP="0036661B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Mediators of the metabolic response to injury</w:t>
            </w:r>
          </w:p>
          <w:p w:rsidR="00A60A78" w:rsidRPr="00A60A78" w:rsidRDefault="00A60A78" w:rsidP="0036661B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Physiochemical and biochemical changes that occur during injury and recovery</w:t>
            </w:r>
          </w:p>
          <w:p w:rsidR="00A60A78" w:rsidRPr="00A60A78" w:rsidRDefault="00A60A78" w:rsidP="0036661B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hanges in body composition that accompany surgical injury</w:t>
            </w:r>
          </w:p>
          <w:p w:rsidR="00A60A78" w:rsidRPr="00A60A78" w:rsidRDefault="00A60A78" w:rsidP="0036661B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Avoidable factors that compound the metabolic response to injury</w:t>
            </w:r>
          </w:p>
          <w:p w:rsidR="00A60A78" w:rsidRPr="00A60A78" w:rsidRDefault="00A60A78" w:rsidP="0036661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Concepts behind optimal perioperative care</w:t>
            </w:r>
          </w:p>
          <w:p w:rsidR="00A60A78" w:rsidRPr="0036661B" w:rsidRDefault="00A60A78" w:rsidP="00A60A78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  <w:b/>
              </w:rPr>
            </w:pPr>
            <w:r w:rsidRPr="0036661B">
              <w:rPr>
                <w:rFonts w:asciiTheme="minorHAnsi" w:hAnsiTheme="minorHAnsi" w:cstheme="minorHAnsi"/>
                <w:b/>
              </w:rPr>
              <w:t>Wounds, Tissue repair and Scars</w:t>
            </w:r>
          </w:p>
          <w:p w:rsidR="00A60A78" w:rsidRPr="00A60A78" w:rsidRDefault="00A60A78" w:rsidP="0036661B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Normal healing and how it can be adversely affected</w:t>
            </w:r>
          </w:p>
          <w:p w:rsidR="00A60A78" w:rsidRPr="00A60A78" w:rsidRDefault="00A60A78" w:rsidP="0036661B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How to manage wounds of different types, of different structures and at different sites</w:t>
            </w:r>
          </w:p>
          <w:p w:rsidR="00A60A78" w:rsidRPr="00A60A78" w:rsidRDefault="00A60A78" w:rsidP="0036661B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Aspects of disordered healing which lead to chronic wounds</w:t>
            </w:r>
          </w:p>
          <w:p w:rsidR="00A60A78" w:rsidRPr="00A60A78" w:rsidRDefault="00A60A78" w:rsidP="0036661B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The variety of scars and their treatment</w:t>
            </w:r>
          </w:p>
          <w:p w:rsidR="00A60A78" w:rsidRPr="00A60A78" w:rsidRDefault="00A60A78" w:rsidP="0036661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Wound care, general review of assessment tools. Pressure ulcer, prevention;</w:t>
            </w:r>
          </w:p>
          <w:p w:rsidR="00A60A78" w:rsidRPr="0036661B" w:rsidRDefault="00A60A78" w:rsidP="00A60A78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  <w:b/>
              </w:rPr>
            </w:pPr>
            <w:r w:rsidRPr="0036661B">
              <w:rPr>
                <w:rFonts w:asciiTheme="minorHAnsi" w:hAnsiTheme="minorHAnsi" w:cstheme="minorHAnsi"/>
                <w:b/>
              </w:rPr>
              <w:t>Asepsis, antisepsis, disinfection and sterilization; Surgical Infection</w:t>
            </w:r>
          </w:p>
          <w:p w:rsidR="00A60A78" w:rsidRPr="00A60A78" w:rsidRDefault="00A60A78" w:rsidP="0036661B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The factors that determine whether a wound will become infected</w:t>
            </w:r>
          </w:p>
          <w:p w:rsidR="00A60A78" w:rsidRPr="00A60A78" w:rsidRDefault="00A60A78" w:rsidP="0036661B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The classification of sources of infection and their severity</w:t>
            </w:r>
          </w:p>
          <w:p w:rsidR="00A60A78" w:rsidRPr="00A60A78" w:rsidRDefault="00A60A78" w:rsidP="0036661B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The indications for and choice of prophylactic antibiotics</w:t>
            </w:r>
          </w:p>
          <w:p w:rsidR="00A60A78" w:rsidRPr="00A60A78" w:rsidRDefault="00A60A78" w:rsidP="0036661B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The characteristics of the common surgical pathogens and their sensitivities</w:t>
            </w:r>
          </w:p>
          <w:p w:rsidR="00A60A78" w:rsidRPr="00A60A78" w:rsidRDefault="00A60A78" w:rsidP="0036661B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The spectrum of commonly used antibiotics in surgery and the principles of therapy</w:t>
            </w:r>
          </w:p>
          <w:p w:rsidR="00A60A78" w:rsidRPr="0036661B" w:rsidRDefault="00A60A78" w:rsidP="0036661B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The misuse of antibiotic therapy with the risk of resistance such as methicillin-resistant Staphylococcus aureus (MRSA)] and</w:t>
            </w:r>
            <w:r w:rsidR="0036661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36661B">
              <w:rPr>
                <w:rFonts w:asciiTheme="minorHAnsi" w:hAnsiTheme="minorHAnsi" w:cstheme="minorHAnsi"/>
              </w:rPr>
              <w:t>emergence (such as Clostridium difficile enteritis)</w:t>
            </w:r>
          </w:p>
          <w:p w:rsidR="00A60A78" w:rsidRPr="00A60A78" w:rsidRDefault="00A60A78" w:rsidP="00A60A78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36661B">
              <w:rPr>
                <w:rFonts w:asciiTheme="minorHAnsi" w:hAnsiTheme="minorHAnsi" w:cstheme="minorHAnsi"/>
                <w:b/>
              </w:rPr>
              <w:lastRenderedPageBreak/>
              <w:t>Surgical Infection</w:t>
            </w:r>
            <w:r w:rsidRPr="00A60A78">
              <w:rPr>
                <w:rFonts w:asciiTheme="minorHAnsi" w:hAnsiTheme="minorHAnsi" w:cstheme="minorHAnsi"/>
              </w:rPr>
              <w:t xml:space="preserve"> (Purulent Inflammatory Diseases).</w:t>
            </w:r>
          </w:p>
          <w:p w:rsidR="00A60A78" w:rsidRPr="00A60A78" w:rsidRDefault="00A60A78" w:rsidP="0036661B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 xml:space="preserve">Acute Infectious Diseases of Skin and Subcutaneous Tissue.  </w:t>
            </w:r>
          </w:p>
          <w:p w:rsidR="00A60A78" w:rsidRPr="00A60A78" w:rsidRDefault="00A60A78" w:rsidP="0036661B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 xml:space="preserve">Purulent Diseases of Soft Tissues and Glandular Organs. </w:t>
            </w:r>
          </w:p>
          <w:p w:rsidR="00A60A78" w:rsidRPr="00A60A78" w:rsidRDefault="00A60A78" w:rsidP="0036661B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Purulent Diseases of Hand.</w:t>
            </w:r>
          </w:p>
          <w:p w:rsidR="00A60A78" w:rsidRPr="00A60A78" w:rsidRDefault="00A60A78" w:rsidP="0036661B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Purulent Diseases of Bones, Joints and Synovial Bursas.</w:t>
            </w:r>
          </w:p>
          <w:p w:rsidR="00A60A78" w:rsidRPr="00A60A78" w:rsidRDefault="00A60A78" w:rsidP="0036661B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Purulent Inflammatory Diseases of Serous Cavities.</w:t>
            </w:r>
          </w:p>
          <w:p w:rsidR="00A60A78" w:rsidRPr="00A60A78" w:rsidRDefault="00A60A78" w:rsidP="0036661B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Acute and Chronic Specific Types of Infection.</w:t>
            </w:r>
          </w:p>
          <w:p w:rsidR="00A60A78" w:rsidRPr="00A60A78" w:rsidRDefault="00A60A78" w:rsidP="0036661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Surgical Parasitology.</w:t>
            </w:r>
          </w:p>
          <w:p w:rsidR="00A60A78" w:rsidRPr="00A60A78" w:rsidRDefault="00A60A78" w:rsidP="00A60A78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Malformations (Congenital Anomalies). Disturbance of Blood and Lymph Circulation.</w:t>
            </w:r>
          </w:p>
          <w:p w:rsidR="00A60A78" w:rsidRPr="0036661B" w:rsidRDefault="00A60A78" w:rsidP="00A60A78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  <w:b/>
              </w:rPr>
            </w:pPr>
            <w:r w:rsidRPr="0036661B">
              <w:rPr>
                <w:rFonts w:asciiTheme="minorHAnsi" w:hAnsiTheme="minorHAnsi" w:cstheme="minorHAnsi"/>
                <w:b/>
              </w:rPr>
              <w:t>Preoperative Preparation;  Patient History taking in general surgery; Patient examination;</w:t>
            </w:r>
          </w:p>
          <w:p w:rsidR="00A60A78" w:rsidRPr="00A60A78" w:rsidRDefault="00A60A78" w:rsidP="0036661B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The tasks involved in preparing a patient for theatre</w:t>
            </w:r>
          </w:p>
          <w:p w:rsidR="00A60A78" w:rsidRPr="00A60A78" w:rsidRDefault="00A60A78" w:rsidP="0036661B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The common problems affecting a patient’s fitness for operation</w:t>
            </w:r>
          </w:p>
          <w:p w:rsidR="00A60A78" w:rsidRPr="00A60A78" w:rsidRDefault="00A60A78" w:rsidP="0036661B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How to optimize a patient’s medical state prior to anesthesia/surgery</w:t>
            </w:r>
          </w:p>
          <w:p w:rsidR="00A60A78" w:rsidRPr="00A60A78" w:rsidRDefault="00A60A78" w:rsidP="0036661B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How to take informed consent</w:t>
            </w:r>
          </w:p>
          <w:p w:rsidR="00A60A78" w:rsidRPr="0036661B" w:rsidRDefault="00A60A78" w:rsidP="0036661B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The organization of an operating list</w:t>
            </w:r>
          </w:p>
          <w:p w:rsidR="00A60A78" w:rsidRPr="00A60A78" w:rsidRDefault="00A60A78" w:rsidP="0036661B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 xml:space="preserve">Preoperative care, lab sample collection. </w:t>
            </w:r>
          </w:p>
          <w:p w:rsidR="00A60A78" w:rsidRPr="0036661B" w:rsidRDefault="00A60A78" w:rsidP="0036661B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Urine elimination, Foley catheterization in Male/ Female,</w:t>
            </w:r>
          </w:p>
          <w:p w:rsidR="0036661B" w:rsidRDefault="00A60A78" w:rsidP="0036661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hyperlink r:id="rId8">
              <w:r w:rsidRPr="00A60A78">
                <w:rPr>
                  <w:rFonts w:asciiTheme="minorHAnsi" w:hAnsiTheme="minorHAnsi" w:cstheme="minorHAnsi"/>
                </w:rPr>
                <w:t>Nasogastric and orogastric tube management; Patient feeding, abdominal assessment ,</w:t>
              </w:r>
            </w:hyperlink>
            <w:r w:rsidRPr="00A60A78">
              <w:rPr>
                <w:rFonts w:asciiTheme="minorHAnsi" w:hAnsiTheme="minorHAnsi" w:cstheme="minorHAnsi"/>
              </w:rPr>
              <w:t xml:space="preserve"> </w:t>
            </w:r>
            <w:hyperlink r:id="rId9">
              <w:r w:rsidRPr="00A60A78">
                <w:rPr>
                  <w:rFonts w:asciiTheme="minorHAnsi" w:hAnsiTheme="minorHAnsi" w:cstheme="minorHAnsi"/>
                </w:rPr>
                <w:t>auscultation ,inspection, palpation, percussion.</w:t>
              </w:r>
            </w:hyperlink>
            <w:r w:rsidRPr="00A60A78">
              <w:rPr>
                <w:rFonts w:asciiTheme="minorHAnsi" w:hAnsiTheme="minorHAnsi" w:cstheme="minorHAnsi"/>
              </w:rPr>
              <w:t xml:space="preserve"> Bowel management-enema. </w:t>
            </w:r>
          </w:p>
          <w:p w:rsidR="00A60A78" w:rsidRPr="0036661B" w:rsidRDefault="00A60A78" w:rsidP="0036661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36661B">
              <w:rPr>
                <w:rFonts w:asciiTheme="minorHAnsi" w:hAnsiTheme="minorHAnsi" w:cstheme="minorHAnsi"/>
              </w:rPr>
              <w:t>Vomiting care. Body composition. BMI. Hip and waist circumference measurement.</w:t>
            </w:r>
          </w:p>
          <w:p w:rsidR="00A60A78" w:rsidRPr="0036661B" w:rsidRDefault="00A60A78" w:rsidP="00A60A78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  <w:b/>
              </w:rPr>
            </w:pPr>
            <w:r w:rsidRPr="0036661B">
              <w:rPr>
                <w:rFonts w:asciiTheme="minorHAnsi" w:hAnsiTheme="minorHAnsi" w:cstheme="minorHAnsi"/>
                <w:b/>
              </w:rPr>
              <w:t>Care in the Operating Room</w:t>
            </w:r>
          </w:p>
          <w:p w:rsidR="00A60A78" w:rsidRPr="00A60A78" w:rsidRDefault="00A60A78" w:rsidP="0036661B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How to prepare a patient for theatre</w:t>
            </w:r>
          </w:p>
          <w:p w:rsidR="00A60A78" w:rsidRPr="00A60A78" w:rsidRDefault="00A60A78" w:rsidP="0036661B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The process of gloving and gowning</w:t>
            </w:r>
          </w:p>
          <w:p w:rsidR="00A60A78" w:rsidRPr="0036661B" w:rsidRDefault="00A60A78" w:rsidP="0036661B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The process of preparation and draping the</w:t>
            </w:r>
            <w:r w:rsidR="0036661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36661B">
              <w:rPr>
                <w:rFonts w:asciiTheme="minorHAnsi" w:hAnsiTheme="minorHAnsi" w:cstheme="minorHAnsi"/>
              </w:rPr>
              <w:t>patient</w:t>
            </w:r>
          </w:p>
          <w:p w:rsidR="00A60A78" w:rsidRPr="00A60A78" w:rsidRDefault="00A60A78" w:rsidP="0036661B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Behavior in the operating room</w:t>
            </w:r>
          </w:p>
          <w:p w:rsidR="00A60A78" w:rsidRPr="00A60A78" w:rsidRDefault="00A60A78" w:rsidP="0036661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The process of writing an operative note</w:t>
            </w:r>
          </w:p>
          <w:p w:rsidR="00A60A78" w:rsidRPr="0036661B" w:rsidRDefault="00A60A78" w:rsidP="00A60A78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  <w:b/>
              </w:rPr>
            </w:pPr>
            <w:r w:rsidRPr="0036661B">
              <w:rPr>
                <w:rFonts w:asciiTheme="minorHAnsi" w:hAnsiTheme="minorHAnsi" w:cstheme="minorHAnsi"/>
                <w:b/>
              </w:rPr>
              <w:t>Postoperative Care</w:t>
            </w:r>
          </w:p>
          <w:p w:rsidR="00A60A78" w:rsidRPr="00A60A78" w:rsidRDefault="00A60A78" w:rsidP="0036661B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The system of postoperative care</w:t>
            </w:r>
          </w:p>
          <w:p w:rsidR="00A60A78" w:rsidRPr="00A60A78" w:rsidRDefault="00A60A78" w:rsidP="0036661B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The common and serious postoperative complications, their recognition, avoidance and treatment</w:t>
            </w:r>
          </w:p>
          <w:p w:rsidR="00A60A78" w:rsidRPr="00A60A78" w:rsidRDefault="00A60A78" w:rsidP="0036661B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The system of daily entries in patients’ records</w:t>
            </w:r>
          </w:p>
          <w:p w:rsidR="00A60A78" w:rsidRPr="00A60A78" w:rsidRDefault="00A60A78" w:rsidP="0036661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The system for discharging patients</w:t>
            </w:r>
          </w:p>
          <w:p w:rsidR="00A60A78" w:rsidRPr="0036661B" w:rsidRDefault="00A60A78" w:rsidP="00A60A78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  <w:b/>
              </w:rPr>
            </w:pPr>
            <w:r w:rsidRPr="0036661B">
              <w:rPr>
                <w:rFonts w:asciiTheme="minorHAnsi" w:hAnsiTheme="minorHAnsi" w:cstheme="minorHAnsi"/>
                <w:b/>
              </w:rPr>
              <w:t>Nutrition and Fluid Therapy</w:t>
            </w:r>
          </w:p>
          <w:p w:rsidR="00A60A78" w:rsidRPr="00A60A78" w:rsidRDefault="00A60A78" w:rsidP="0036661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The causes and consequences of malnutrition in the surgical patient</w:t>
            </w:r>
          </w:p>
          <w:p w:rsidR="00A60A78" w:rsidRPr="00A60A78" w:rsidRDefault="00A60A78" w:rsidP="0036661B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Fluid and electrolyte requirements in the pre and postoperative patient</w:t>
            </w:r>
          </w:p>
          <w:p w:rsidR="00A60A78" w:rsidRPr="00A60A78" w:rsidRDefault="00A60A78" w:rsidP="0036661B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The nutritional requirements of surgical patients and the nutritional consequences of intestinal resection</w:t>
            </w:r>
          </w:p>
          <w:p w:rsidR="00A60A78" w:rsidRPr="00A60A78" w:rsidRDefault="00A60A78" w:rsidP="0036661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The different methods of providing nutritional support and their complications</w:t>
            </w:r>
          </w:p>
          <w:p w:rsidR="00A60A78" w:rsidRPr="0036661B" w:rsidRDefault="00A60A78" w:rsidP="00A60A78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  <w:b/>
              </w:rPr>
            </w:pPr>
            <w:r w:rsidRPr="0036661B">
              <w:rPr>
                <w:rFonts w:asciiTheme="minorHAnsi" w:hAnsiTheme="minorHAnsi" w:cstheme="minorHAnsi"/>
                <w:b/>
              </w:rPr>
              <w:t>Surgical Ethics</w:t>
            </w:r>
          </w:p>
          <w:p w:rsidR="00A60A78" w:rsidRPr="00A60A78" w:rsidRDefault="00A60A78" w:rsidP="0036661B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The importance of autonomy in good surgical practice</w:t>
            </w:r>
          </w:p>
          <w:p w:rsidR="00A60A78" w:rsidRPr="00A60A78" w:rsidRDefault="00A60A78" w:rsidP="0036661B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The moral and legal boundaries and practical difficulties of informed consent</w:t>
            </w:r>
          </w:p>
          <w:p w:rsidR="00A60A78" w:rsidRPr="00A60A78" w:rsidRDefault="00A60A78" w:rsidP="0036661B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Good practice in making decisions about the withdrawal of life-sustaining treatment</w:t>
            </w:r>
          </w:p>
          <w:p w:rsidR="00A60A78" w:rsidRPr="00A60A78" w:rsidRDefault="00A60A78" w:rsidP="0036661B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t>The importance and boundaries of confidentiality in surgical practice</w:t>
            </w:r>
          </w:p>
          <w:p w:rsidR="00A60A78" w:rsidRPr="00A60A78" w:rsidRDefault="00A60A78" w:rsidP="0036661B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A60A78">
              <w:rPr>
                <w:rFonts w:asciiTheme="minorHAnsi" w:hAnsiTheme="minorHAnsi" w:cstheme="minorHAnsi"/>
              </w:rPr>
              <w:lastRenderedPageBreak/>
              <w:t>The importance of appropriate regulation in surgical research</w:t>
            </w:r>
          </w:p>
          <w:p w:rsidR="00A60A78" w:rsidRPr="003E463E" w:rsidRDefault="00A60A78" w:rsidP="0036661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/>
                <w:color w:val="000000"/>
              </w:rPr>
            </w:pPr>
            <w:r w:rsidRPr="00A60A78">
              <w:rPr>
                <w:rFonts w:asciiTheme="minorHAnsi" w:hAnsiTheme="minorHAnsi" w:cstheme="minorHAnsi"/>
              </w:rPr>
              <w:t>The importance of rigorous training and maintenance of good practice standards</w:t>
            </w:r>
          </w:p>
        </w:tc>
      </w:tr>
      <w:tr w:rsidR="00A60A78" w:rsidRPr="00C104DA" w:rsidTr="00C104DA">
        <w:trPr>
          <w:trHeight w:val="330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A78" w:rsidRPr="00C104DA" w:rsidRDefault="00A60A78" w:rsidP="00A60A78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>
              <w:rPr>
                <w:rFonts w:asciiTheme="minorHAnsi" w:eastAsia="Merriweather" w:hAnsiTheme="minorHAnsi" w:cstheme="minorHAnsi"/>
                <w:b/>
                <w:color w:val="000000"/>
              </w:rPr>
              <w:lastRenderedPageBreak/>
              <w:t>Textbooks and Materials</w:t>
            </w:r>
          </w:p>
        </w:tc>
      </w:tr>
      <w:tr w:rsidR="00A60A78" w:rsidTr="002E2E6C">
        <w:trPr>
          <w:trHeight w:val="555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A78" w:rsidRPr="0036661B" w:rsidRDefault="0036661B" w:rsidP="0036661B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36661B">
              <w:rPr>
                <w:rFonts w:asciiTheme="minorHAnsi" w:hAnsiTheme="minorHAnsi" w:cstheme="minorHAnsi"/>
              </w:rPr>
              <w:t>Schwartz's principles Of Surgery - Brunicardi , Charles F. Mc Graw Hill Edıcation; 11th.ed. 2019;</w:t>
            </w:r>
          </w:p>
          <w:p w:rsidR="0036661B" w:rsidRPr="0036661B" w:rsidRDefault="0036661B" w:rsidP="0036661B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36661B">
              <w:rPr>
                <w:rFonts w:asciiTheme="minorHAnsi" w:hAnsiTheme="minorHAnsi" w:cstheme="minorHAnsi"/>
              </w:rPr>
              <w:t>General Surgical Operations.-R.M.Kirk; Churchill Livingstone Elvesier; 5th.ed. 2005;</w:t>
            </w:r>
          </w:p>
          <w:p w:rsidR="0036661B" w:rsidRPr="0036661B" w:rsidRDefault="0036661B" w:rsidP="0036661B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36661B">
              <w:rPr>
                <w:rFonts w:asciiTheme="minorHAnsi" w:hAnsiTheme="minorHAnsi" w:cstheme="minorHAnsi"/>
              </w:rPr>
              <w:t>Current Surgical Therapy-John L.Cameron; Mosby Elsevier; 8th.ed. 2004;</w:t>
            </w:r>
          </w:p>
          <w:p w:rsidR="0036661B" w:rsidRPr="0036661B" w:rsidRDefault="0036661B" w:rsidP="0036661B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36661B">
              <w:rPr>
                <w:rFonts w:asciiTheme="minorHAnsi" w:hAnsiTheme="minorHAnsi" w:cstheme="minorHAnsi"/>
              </w:rPr>
              <w:t>Essential Surgery : Problems, Diagnosis and Management: With STUDENT CONSULT Online Access- Quick, Clive RG; Saeb-Parsy, Kourosh; Churchill Livingstone; 5th.ed. 2014; e-book;</w:t>
            </w:r>
          </w:p>
          <w:p w:rsidR="0036661B" w:rsidRPr="00930EBC" w:rsidRDefault="0036661B" w:rsidP="0036661B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eastAsia="Merriweather" w:hAnsiTheme="minorHAnsi" w:cstheme="minorHAnsi"/>
              </w:rPr>
            </w:pPr>
            <w:r w:rsidRPr="0036661B">
              <w:rPr>
                <w:rFonts w:asciiTheme="minorHAnsi" w:hAnsiTheme="minorHAnsi" w:cstheme="minorHAnsi"/>
              </w:rPr>
              <w:t>Essential Practice of Surgery : Basic Science an</w:t>
            </w:r>
            <w:bookmarkStart w:id="2" w:name="_GoBack"/>
            <w:bookmarkEnd w:id="2"/>
            <w:r w:rsidRPr="0036661B">
              <w:rPr>
                <w:rFonts w:asciiTheme="minorHAnsi" w:hAnsiTheme="minorHAnsi" w:cstheme="minorHAnsi"/>
              </w:rPr>
              <w:t>d Clinical Evidence-Norton ,Jeffrey A;Bollinger; Springer; 2002;</w:t>
            </w:r>
          </w:p>
        </w:tc>
      </w:tr>
    </w:tbl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sectPr w:rsidR="00846091" w:rsidRPr="009E35AD">
      <w:headerReference w:type="default" r:id="rId10"/>
      <w:footerReference w:type="default" r:id="rId11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481" w:rsidRDefault="00863481">
      <w:pPr>
        <w:spacing w:after="0" w:line="240" w:lineRule="auto"/>
      </w:pPr>
      <w:r>
        <w:separator/>
      </w:r>
    </w:p>
  </w:endnote>
  <w:endnote w:type="continuationSeparator" w:id="0">
    <w:p w:rsidR="00863481" w:rsidRDefault="0086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6661B">
      <w:rPr>
        <w:noProof/>
        <w:color w:val="000000"/>
      </w:rPr>
      <w:t>1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481" w:rsidRDefault="00863481">
      <w:pPr>
        <w:spacing w:after="0" w:line="240" w:lineRule="auto"/>
      </w:pPr>
      <w:r>
        <w:separator/>
      </w:r>
    </w:p>
  </w:footnote>
  <w:footnote w:type="continuationSeparator" w:id="0">
    <w:p w:rsidR="00863481" w:rsidRDefault="0086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C94"/>
    <w:multiLevelType w:val="multilevel"/>
    <w:tmpl w:val="DBE45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2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21F8B"/>
    <w:multiLevelType w:val="hybridMultilevel"/>
    <w:tmpl w:val="91AAC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758E8"/>
    <w:multiLevelType w:val="hybridMultilevel"/>
    <w:tmpl w:val="F5184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FE46027"/>
    <w:multiLevelType w:val="multilevel"/>
    <w:tmpl w:val="FFB0A4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4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6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08446FA"/>
    <w:multiLevelType w:val="hybridMultilevel"/>
    <w:tmpl w:val="52D4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20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3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3"/>
  </w:num>
  <w:num w:numId="2">
    <w:abstractNumId w:val="15"/>
  </w:num>
  <w:num w:numId="3">
    <w:abstractNumId w:val="13"/>
  </w:num>
  <w:num w:numId="4">
    <w:abstractNumId w:val="12"/>
  </w:num>
  <w:num w:numId="5">
    <w:abstractNumId w:val="19"/>
  </w:num>
  <w:num w:numId="6">
    <w:abstractNumId w:val="2"/>
  </w:num>
  <w:num w:numId="7">
    <w:abstractNumId w:val="11"/>
  </w:num>
  <w:num w:numId="8">
    <w:abstractNumId w:val="21"/>
  </w:num>
  <w:num w:numId="9">
    <w:abstractNumId w:val="10"/>
  </w:num>
  <w:num w:numId="10">
    <w:abstractNumId w:val="4"/>
  </w:num>
  <w:num w:numId="11">
    <w:abstractNumId w:val="14"/>
  </w:num>
  <w:num w:numId="12">
    <w:abstractNumId w:val="8"/>
  </w:num>
  <w:num w:numId="13">
    <w:abstractNumId w:val="18"/>
  </w:num>
  <w:num w:numId="14">
    <w:abstractNumId w:val="16"/>
  </w:num>
  <w:num w:numId="15">
    <w:abstractNumId w:val="1"/>
  </w:num>
  <w:num w:numId="16">
    <w:abstractNumId w:val="22"/>
  </w:num>
  <w:num w:numId="17">
    <w:abstractNumId w:val="7"/>
  </w:num>
  <w:num w:numId="18">
    <w:abstractNumId w:val="5"/>
  </w:num>
  <w:num w:numId="19">
    <w:abstractNumId w:val="6"/>
  </w:num>
  <w:num w:numId="20">
    <w:abstractNumId w:val="17"/>
  </w:num>
  <w:num w:numId="21">
    <w:abstractNumId w:val="20"/>
  </w:num>
  <w:num w:numId="22">
    <w:abstractNumId w:val="3"/>
  </w:num>
  <w:num w:numId="23">
    <w:abstractNumId w:val="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220260"/>
    <w:rsid w:val="00323895"/>
    <w:rsid w:val="0036661B"/>
    <w:rsid w:val="00386726"/>
    <w:rsid w:val="003F1008"/>
    <w:rsid w:val="007400F7"/>
    <w:rsid w:val="008302BD"/>
    <w:rsid w:val="00846091"/>
    <w:rsid w:val="00863481"/>
    <w:rsid w:val="008B13BE"/>
    <w:rsid w:val="00930EBC"/>
    <w:rsid w:val="009A7079"/>
    <w:rsid w:val="009E35AD"/>
    <w:rsid w:val="00A15B39"/>
    <w:rsid w:val="00A60A78"/>
    <w:rsid w:val="00B503CE"/>
    <w:rsid w:val="00C104DA"/>
    <w:rsid w:val="00C87BB7"/>
    <w:rsid w:val="00D22650"/>
    <w:rsid w:val="00EA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D33F2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h.nhs.uk/health-professionals/clinical-guidelines/nasogastric-and-orogastric-tube-manage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sh.nhs.uk/health-professionals/clinical-guidelines/nasogastric-and-orogastric-tube-manag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Ana PAGAVA</cp:lastModifiedBy>
  <cp:revision>13</cp:revision>
  <dcterms:created xsi:type="dcterms:W3CDTF">2014-08-21T22:12:00Z</dcterms:created>
  <dcterms:modified xsi:type="dcterms:W3CDTF">2024-08-27T10:46:00Z</dcterms:modified>
</cp:coreProperties>
</file>